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210а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1717F3" w:rsidRPr="00A12563" w:rsidRDefault="001717F3" w:rsidP="004E78CB">
      <w:pPr>
        <w:spacing w:after="0" w:line="240" w:lineRule="auto"/>
        <w:jc w:val="both"/>
        <w:rPr>
          <w:rFonts w:ascii="Times New Roman" w:hAnsi="Times New Roman" w:cs="Times New Roman"/>
          <w:sz w:val="24"/>
          <w:szCs w:val="24"/>
        </w:rPr>
      </w:pPr>
    </w:p>
    <w:p w:rsidR="004E78CB" w:rsidRPr="00194DDB" w:rsidRDefault="004E78CB" w:rsidP="00194DDB">
      <w:pPr>
        <w:spacing w:line="240" w:lineRule="auto"/>
        <w:ind w:firstLine="708"/>
        <w:rPr>
          <w:rFonts w:ascii="Times New Roman" w:hAnsi="Times New Roman" w:cs="Times New Roman"/>
          <w:sz w:val="24"/>
          <w:szCs w:val="24"/>
        </w:rPr>
      </w:pPr>
      <w:r w:rsidRPr="00194DDB">
        <w:rPr>
          <w:rFonts w:ascii="Times New Roman" w:hAnsi="Times New Roman" w:cs="Times New Roman"/>
          <w:sz w:val="24"/>
          <w:szCs w:val="24"/>
        </w:rPr>
        <w:t>В  2018 году управление жилым домом №210А по ул. Проспект Победы осуществлялось управляющей компанией «Жилище и Комфорт».</w:t>
      </w:r>
    </w:p>
    <w:p w:rsidR="004E78CB" w:rsidRPr="00194DDB" w:rsidRDefault="004E78CB" w:rsidP="00194DDB">
      <w:pPr>
        <w:spacing w:line="240" w:lineRule="auto"/>
        <w:ind w:firstLine="708"/>
        <w:jc w:val="both"/>
        <w:rPr>
          <w:rFonts w:ascii="Times New Roman" w:hAnsi="Times New Roman" w:cs="Times New Roman"/>
          <w:sz w:val="24"/>
          <w:szCs w:val="24"/>
        </w:rPr>
      </w:pPr>
      <w:r w:rsidRPr="00194DD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 xml:space="preserve">Водоснабжение (холодная вода)  и  </w:t>
      </w:r>
      <w:proofErr w:type="spellStart"/>
      <w:r w:rsidRPr="00194DDB">
        <w:rPr>
          <w:rFonts w:ascii="Times New Roman" w:hAnsi="Times New Roman" w:cs="Times New Roman"/>
          <w:sz w:val="24"/>
          <w:szCs w:val="24"/>
        </w:rPr>
        <w:t>канализование</w:t>
      </w:r>
      <w:proofErr w:type="spellEnd"/>
      <w:r w:rsidRPr="00194DDB">
        <w:rPr>
          <w:rFonts w:ascii="Times New Roman" w:hAnsi="Times New Roman" w:cs="Times New Roman"/>
          <w:sz w:val="24"/>
          <w:szCs w:val="24"/>
        </w:rPr>
        <w:t xml:space="preserve">   - МУП «Водоканал»</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Электроснабжение - ОАО «</w:t>
      </w:r>
      <w:proofErr w:type="spellStart"/>
      <w:r w:rsidRPr="00194DDB">
        <w:rPr>
          <w:rFonts w:ascii="Times New Roman" w:hAnsi="Times New Roman" w:cs="Times New Roman"/>
          <w:sz w:val="24"/>
          <w:szCs w:val="24"/>
        </w:rPr>
        <w:t>Татэнергосбыт</w:t>
      </w:r>
      <w:proofErr w:type="spellEnd"/>
      <w:r w:rsidRPr="00194DDB">
        <w:rPr>
          <w:rFonts w:ascii="Times New Roman" w:hAnsi="Times New Roman" w:cs="Times New Roman"/>
          <w:sz w:val="24"/>
          <w:szCs w:val="24"/>
        </w:rPr>
        <w:t>»</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Дератизация – ООО «Мангуст-Д»</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Лифт -  ООО  «Лифт Строй-Сервис»</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Антенна - ООО «</w:t>
      </w:r>
      <w:r w:rsidRPr="00194DDB">
        <w:rPr>
          <w:rFonts w:ascii="Times New Roman" w:hAnsi="Times New Roman" w:cs="Times New Roman"/>
          <w:sz w:val="24"/>
          <w:szCs w:val="24"/>
          <w:lang w:val="en-US"/>
        </w:rPr>
        <w:t>C</w:t>
      </w:r>
      <w:proofErr w:type="spellStart"/>
      <w:r w:rsidRPr="00194DDB">
        <w:rPr>
          <w:rFonts w:ascii="Times New Roman" w:hAnsi="Times New Roman" w:cs="Times New Roman"/>
          <w:sz w:val="24"/>
          <w:szCs w:val="24"/>
        </w:rPr>
        <w:t>тК</w:t>
      </w:r>
      <w:proofErr w:type="spellEnd"/>
      <w:r w:rsidRPr="00194DDB">
        <w:rPr>
          <w:rFonts w:ascii="Times New Roman" w:hAnsi="Times New Roman" w:cs="Times New Roman"/>
          <w:sz w:val="24"/>
          <w:szCs w:val="24"/>
        </w:rPr>
        <w:t>»</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Вентиляция – ООО «</w:t>
      </w:r>
      <w:proofErr w:type="spellStart"/>
      <w:r w:rsidRPr="00194DDB">
        <w:rPr>
          <w:rFonts w:ascii="Times New Roman" w:hAnsi="Times New Roman" w:cs="Times New Roman"/>
          <w:sz w:val="24"/>
          <w:szCs w:val="24"/>
        </w:rPr>
        <w:t>РемСтрой</w:t>
      </w:r>
      <w:proofErr w:type="spellEnd"/>
      <w:r w:rsidRPr="00194DDB">
        <w:rPr>
          <w:rFonts w:ascii="Times New Roman" w:hAnsi="Times New Roman" w:cs="Times New Roman"/>
          <w:sz w:val="24"/>
          <w:szCs w:val="24"/>
        </w:rPr>
        <w:t xml:space="preserve"> М»</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Вывоз  ТБО – ООО  «</w:t>
      </w:r>
      <w:proofErr w:type="spellStart"/>
      <w:r w:rsidRPr="00194DDB">
        <w:rPr>
          <w:rFonts w:ascii="Times New Roman" w:hAnsi="Times New Roman" w:cs="Times New Roman"/>
          <w:sz w:val="24"/>
          <w:szCs w:val="24"/>
        </w:rPr>
        <w:t>Арсу</w:t>
      </w:r>
      <w:proofErr w:type="spellEnd"/>
      <w:r w:rsidRPr="00194DDB">
        <w:rPr>
          <w:rFonts w:ascii="Times New Roman" w:hAnsi="Times New Roman" w:cs="Times New Roman"/>
          <w:sz w:val="24"/>
          <w:szCs w:val="24"/>
        </w:rPr>
        <w:t>»</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Чистая вода – «Чистая вода»</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Содержание двора и уборку подъезда осуществля</w:t>
      </w:r>
      <w:r w:rsidRPr="00194DDB">
        <w:rPr>
          <w:rFonts w:ascii="Times New Roman" w:hAnsi="Times New Roman" w:cs="Times New Roman"/>
          <w:sz w:val="24"/>
          <w:szCs w:val="24"/>
        </w:rPr>
        <w:t>ло</w:t>
      </w:r>
      <w:r w:rsidRPr="00194DDB">
        <w:rPr>
          <w:rFonts w:ascii="Times New Roman" w:hAnsi="Times New Roman" w:cs="Times New Roman"/>
          <w:sz w:val="24"/>
          <w:szCs w:val="24"/>
        </w:rPr>
        <w:t xml:space="preserve"> ООО «Газовые поставки» тел.233-48-78.</w:t>
      </w:r>
    </w:p>
    <w:p w:rsidR="004E78CB" w:rsidRPr="00194DDB" w:rsidRDefault="004E78CB" w:rsidP="00194DDB">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4E78CB" w:rsidRPr="00194DDB" w:rsidRDefault="004E78CB" w:rsidP="00194DDB">
      <w:pPr>
        <w:spacing w:after="0" w:line="240" w:lineRule="auto"/>
        <w:jc w:val="both"/>
        <w:rPr>
          <w:rFonts w:ascii="Times New Roman" w:hAnsi="Times New Roman" w:cs="Times New Roman"/>
          <w:sz w:val="24"/>
          <w:szCs w:val="24"/>
        </w:rPr>
      </w:pPr>
    </w:p>
    <w:p w:rsidR="004E78CB" w:rsidRPr="00194DDB" w:rsidRDefault="004E78CB" w:rsidP="00194DDB">
      <w:pPr>
        <w:spacing w:after="0" w:line="240" w:lineRule="auto"/>
        <w:ind w:firstLine="708"/>
        <w:jc w:val="both"/>
        <w:rPr>
          <w:rFonts w:ascii="Times New Roman" w:hAnsi="Times New Roman" w:cs="Times New Roman"/>
          <w:sz w:val="24"/>
          <w:szCs w:val="24"/>
        </w:rPr>
      </w:pPr>
      <w:r w:rsidRPr="00194DDB">
        <w:rPr>
          <w:rFonts w:ascii="Times New Roman" w:hAnsi="Times New Roman" w:cs="Times New Roman"/>
          <w:sz w:val="24"/>
          <w:szCs w:val="24"/>
        </w:rPr>
        <w:t>Тарифы за жилищные услуги утверждены протоколом общего собрания собственников</w:t>
      </w:r>
    </w:p>
    <w:p w:rsidR="004E78CB" w:rsidRPr="00194DDB" w:rsidRDefault="004E78CB" w:rsidP="00194DDB">
      <w:pPr>
        <w:spacing w:after="0" w:line="240" w:lineRule="auto"/>
        <w:jc w:val="both"/>
        <w:rPr>
          <w:rFonts w:ascii="Times New Roman" w:hAnsi="Times New Roman" w:cs="Times New Roman"/>
          <w:sz w:val="24"/>
          <w:szCs w:val="24"/>
        </w:rPr>
      </w:pPr>
    </w:p>
    <w:p w:rsidR="004E78CB" w:rsidRPr="00194DDB" w:rsidRDefault="004E78CB" w:rsidP="00194DDB">
      <w:pPr>
        <w:spacing w:after="0" w:line="240" w:lineRule="auto"/>
        <w:ind w:firstLine="708"/>
        <w:jc w:val="both"/>
        <w:rPr>
          <w:rFonts w:ascii="Times New Roman" w:hAnsi="Times New Roman" w:cs="Times New Roman"/>
          <w:sz w:val="24"/>
          <w:szCs w:val="24"/>
        </w:rPr>
      </w:pPr>
      <w:r w:rsidRPr="00194DDB">
        <w:rPr>
          <w:rFonts w:ascii="Times New Roman" w:hAnsi="Times New Roman" w:cs="Times New Roman"/>
          <w:sz w:val="24"/>
          <w:szCs w:val="24"/>
        </w:rPr>
        <w:t>В 2018 году за счет средств «</w:t>
      </w:r>
      <w:r w:rsidRPr="00194DDB">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194DDB">
        <w:rPr>
          <w:rFonts w:ascii="Times New Roman" w:hAnsi="Times New Roman" w:cs="Times New Roman"/>
          <w:sz w:val="24"/>
          <w:szCs w:val="24"/>
        </w:rPr>
        <w:t xml:space="preserve"> управляющая компания проводила  следующие работы:</w:t>
      </w:r>
    </w:p>
    <w:p w:rsidR="004E78CB" w:rsidRPr="00194DDB" w:rsidRDefault="004E78CB" w:rsidP="00194DDB">
      <w:pPr>
        <w:pStyle w:val="a6"/>
        <w:numPr>
          <w:ilvl w:val="0"/>
          <w:numId w:val="2"/>
        </w:numPr>
        <w:spacing w:line="240" w:lineRule="auto"/>
        <w:ind w:left="927"/>
        <w:jc w:val="both"/>
        <w:rPr>
          <w:rFonts w:ascii="Times New Roman" w:hAnsi="Times New Roman" w:cs="Times New Roman"/>
          <w:sz w:val="24"/>
          <w:szCs w:val="24"/>
        </w:rPr>
      </w:pPr>
      <w:r w:rsidRPr="00194DDB">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4E78CB" w:rsidRPr="00194DDB" w:rsidRDefault="004E78CB" w:rsidP="00194DDB">
      <w:pPr>
        <w:pStyle w:val="a6"/>
        <w:numPr>
          <w:ilvl w:val="0"/>
          <w:numId w:val="2"/>
        </w:numPr>
        <w:spacing w:line="240" w:lineRule="auto"/>
        <w:ind w:left="927"/>
        <w:jc w:val="both"/>
        <w:rPr>
          <w:rFonts w:ascii="Times New Roman" w:hAnsi="Times New Roman" w:cs="Times New Roman"/>
          <w:sz w:val="24"/>
          <w:szCs w:val="24"/>
        </w:rPr>
      </w:pPr>
      <w:r w:rsidRPr="00194DDB">
        <w:rPr>
          <w:rFonts w:ascii="Times New Roman" w:hAnsi="Times New Roman" w:cs="Times New Roman"/>
          <w:sz w:val="24"/>
          <w:szCs w:val="24"/>
        </w:rPr>
        <w:t>Выполнение заявок от жителей</w:t>
      </w:r>
      <w:r w:rsidR="0083062D" w:rsidRPr="00194DDB">
        <w:rPr>
          <w:rFonts w:ascii="Times New Roman" w:hAnsi="Times New Roman" w:cs="Times New Roman"/>
          <w:sz w:val="24"/>
          <w:szCs w:val="24"/>
        </w:rPr>
        <w:t>.</w:t>
      </w:r>
      <w:r w:rsidRPr="00194DDB">
        <w:rPr>
          <w:rFonts w:ascii="Times New Roman" w:hAnsi="Times New Roman" w:cs="Times New Roman"/>
          <w:sz w:val="24"/>
          <w:szCs w:val="24"/>
        </w:rPr>
        <w:t xml:space="preserve">  </w:t>
      </w:r>
    </w:p>
    <w:p w:rsidR="004E78CB" w:rsidRPr="00194DDB" w:rsidRDefault="004E78CB" w:rsidP="00194DDB">
      <w:pPr>
        <w:pStyle w:val="a6"/>
        <w:numPr>
          <w:ilvl w:val="0"/>
          <w:numId w:val="2"/>
        </w:numPr>
        <w:spacing w:line="240" w:lineRule="auto"/>
        <w:ind w:left="927"/>
        <w:jc w:val="both"/>
        <w:rPr>
          <w:rFonts w:ascii="Times New Roman" w:hAnsi="Times New Roman" w:cs="Times New Roman"/>
          <w:sz w:val="24"/>
          <w:szCs w:val="24"/>
        </w:rPr>
      </w:pPr>
      <w:r w:rsidRPr="00194DDB">
        <w:rPr>
          <w:rFonts w:ascii="Times New Roman" w:hAnsi="Times New Roman" w:cs="Times New Roman"/>
          <w:sz w:val="24"/>
          <w:szCs w:val="24"/>
        </w:rPr>
        <w:t>Устранение аварийных заявок, и  круглосуточное диспетчерское обслуживание.</w:t>
      </w:r>
    </w:p>
    <w:p w:rsidR="004E78CB" w:rsidRPr="00194DDB" w:rsidRDefault="004E78CB" w:rsidP="00194DDB">
      <w:pPr>
        <w:pStyle w:val="a6"/>
        <w:numPr>
          <w:ilvl w:val="0"/>
          <w:numId w:val="2"/>
        </w:numPr>
        <w:spacing w:line="240" w:lineRule="auto"/>
        <w:ind w:left="927"/>
        <w:jc w:val="both"/>
        <w:rPr>
          <w:rFonts w:ascii="Times New Roman" w:hAnsi="Times New Roman" w:cs="Times New Roman"/>
          <w:sz w:val="24"/>
          <w:szCs w:val="24"/>
        </w:rPr>
      </w:pPr>
      <w:r w:rsidRPr="00194DDB">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4E78CB" w:rsidRPr="00194DDB" w:rsidRDefault="0083062D" w:rsidP="00194DDB">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В</w:t>
      </w:r>
      <w:r w:rsidR="004E78CB" w:rsidRPr="00194DDB">
        <w:rPr>
          <w:rFonts w:ascii="Times New Roman" w:hAnsi="Times New Roman" w:cs="Times New Roman"/>
          <w:sz w:val="24"/>
          <w:szCs w:val="24"/>
        </w:rPr>
        <w:t>ыполнены периодическая проверка и ремонт системы вентиляции и дымохода,  произведена герметизация швов и стыков с торцевых стен и по заявкам жителей. Выполнены работы по очистке балконных козырьков от снега</w:t>
      </w:r>
      <w:r w:rsidR="00CD4961" w:rsidRPr="00194DDB">
        <w:rPr>
          <w:rFonts w:ascii="Times New Roman" w:hAnsi="Times New Roman" w:cs="Times New Roman"/>
          <w:sz w:val="24"/>
          <w:szCs w:val="24"/>
        </w:rPr>
        <w:t>,</w:t>
      </w:r>
      <w:r w:rsidR="004E78CB" w:rsidRPr="00194DDB">
        <w:rPr>
          <w:rFonts w:ascii="Times New Roman" w:hAnsi="Times New Roman" w:cs="Times New Roman"/>
          <w:sz w:val="24"/>
          <w:szCs w:val="24"/>
        </w:rPr>
        <w:t xml:space="preserve"> </w:t>
      </w:r>
      <w:r w:rsidR="00CD4961" w:rsidRPr="00194DDB">
        <w:rPr>
          <w:rFonts w:ascii="Times New Roman" w:hAnsi="Times New Roman" w:cs="Times New Roman"/>
          <w:sz w:val="24"/>
          <w:szCs w:val="24"/>
        </w:rPr>
        <w:t>у</w:t>
      </w:r>
      <w:r w:rsidR="004E78CB" w:rsidRPr="00194DDB">
        <w:rPr>
          <w:rFonts w:ascii="Times New Roman" w:hAnsi="Times New Roman" w:cs="Times New Roman"/>
          <w:sz w:val="24"/>
          <w:szCs w:val="24"/>
        </w:rPr>
        <w:t>тепление стен фасада и ремонт кровли.</w:t>
      </w:r>
    </w:p>
    <w:p w:rsidR="00615801" w:rsidRPr="00194DDB" w:rsidRDefault="00615801" w:rsidP="00194DDB">
      <w:pPr>
        <w:spacing w:after="0" w:line="240" w:lineRule="auto"/>
        <w:jc w:val="both"/>
        <w:rPr>
          <w:rFonts w:ascii="Times New Roman" w:hAnsi="Times New Roman" w:cs="Times New Roman"/>
          <w:sz w:val="24"/>
          <w:szCs w:val="24"/>
        </w:rPr>
      </w:pPr>
    </w:p>
    <w:p w:rsidR="004E78CB" w:rsidRPr="00194DDB" w:rsidRDefault="004E78CB" w:rsidP="00194DDB">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За счет строки «</w:t>
      </w:r>
      <w:r w:rsidRPr="00194DDB">
        <w:rPr>
          <w:rFonts w:ascii="Times New Roman" w:hAnsi="Times New Roman" w:cs="Times New Roman"/>
          <w:b/>
          <w:sz w:val="24"/>
          <w:szCs w:val="24"/>
        </w:rPr>
        <w:t>Лифт» и «Содержание лифта</w:t>
      </w:r>
      <w:r w:rsidRPr="00194DDB">
        <w:rPr>
          <w:rFonts w:ascii="Times New Roman" w:hAnsi="Times New Roman" w:cs="Times New Roman"/>
          <w:sz w:val="24"/>
          <w:szCs w:val="24"/>
        </w:rPr>
        <w:t xml:space="preserve">» проведена диагностика и страхование лифтов, проводилось техническое обслуживание лифтового оборудования. </w:t>
      </w:r>
    </w:p>
    <w:p w:rsidR="00615801" w:rsidRPr="00194DDB" w:rsidRDefault="00615801" w:rsidP="00194DDB">
      <w:pPr>
        <w:spacing w:after="0" w:line="240" w:lineRule="auto"/>
        <w:jc w:val="both"/>
        <w:rPr>
          <w:rFonts w:ascii="Times New Roman" w:hAnsi="Times New Roman" w:cs="Times New Roman"/>
          <w:sz w:val="24"/>
          <w:szCs w:val="24"/>
        </w:rPr>
      </w:pPr>
    </w:p>
    <w:p w:rsidR="00615801" w:rsidRPr="00194DDB" w:rsidRDefault="004E78CB" w:rsidP="00194DDB">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За счет средств по строке </w:t>
      </w:r>
      <w:r w:rsidRPr="00194DDB">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194DDB">
        <w:rPr>
          <w:rFonts w:ascii="Times New Roman" w:hAnsi="Times New Roman" w:cs="Times New Roman"/>
          <w:sz w:val="24"/>
          <w:szCs w:val="24"/>
        </w:rPr>
        <w:t xml:space="preserve"> </w:t>
      </w:r>
      <w:r w:rsidRPr="00194DDB">
        <w:rPr>
          <w:rFonts w:ascii="Times New Roman" w:hAnsi="Times New Roman" w:cs="Times New Roman"/>
          <w:b/>
          <w:sz w:val="24"/>
          <w:szCs w:val="24"/>
        </w:rPr>
        <w:t>имущества</w:t>
      </w:r>
      <w:r w:rsidRPr="00194DDB">
        <w:rPr>
          <w:rFonts w:ascii="Times New Roman" w:hAnsi="Times New Roman" w:cs="Times New Roman"/>
          <w:sz w:val="24"/>
          <w:szCs w:val="24"/>
        </w:rPr>
        <w:t xml:space="preserve">» проводилась уборка придомовой территории, в летнее время проводился уход за зелеными насаждениями,  полив и покос газонов, в зимний период вывоз  снега. В течение года уборка МОП, поддержание в чистоте контейнерной площадки,   посыпка тротуаров  </w:t>
      </w:r>
      <w:proofErr w:type="spellStart"/>
      <w:r w:rsidRPr="00194DDB">
        <w:rPr>
          <w:rFonts w:ascii="Times New Roman" w:hAnsi="Times New Roman" w:cs="Times New Roman"/>
          <w:sz w:val="24"/>
          <w:szCs w:val="24"/>
        </w:rPr>
        <w:t>песко</w:t>
      </w:r>
      <w:proofErr w:type="spellEnd"/>
      <w:r w:rsidRPr="00194DDB">
        <w:rPr>
          <w:rFonts w:ascii="Times New Roman" w:hAnsi="Times New Roman" w:cs="Times New Roman"/>
          <w:sz w:val="24"/>
          <w:szCs w:val="24"/>
        </w:rPr>
        <w:t xml:space="preserve">-соляной смесью, Ежемесячно проводилась обработка подвала и технического этажа от грызунов и насекомых специализированной организацией. Согласно графика  проводился  вывоз мусора. </w:t>
      </w:r>
    </w:p>
    <w:p w:rsidR="00615801" w:rsidRPr="00194DDB" w:rsidRDefault="00615801" w:rsidP="00194DDB">
      <w:pPr>
        <w:spacing w:after="0" w:line="240" w:lineRule="auto"/>
        <w:ind w:firstLine="567"/>
        <w:jc w:val="both"/>
        <w:rPr>
          <w:rFonts w:ascii="Times New Roman" w:hAnsi="Times New Roman" w:cs="Times New Roman"/>
          <w:sz w:val="24"/>
          <w:szCs w:val="24"/>
        </w:rPr>
      </w:pPr>
    </w:p>
    <w:p w:rsidR="004E78CB" w:rsidRPr="00194DDB" w:rsidRDefault="004E78CB" w:rsidP="00194DDB">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В 2019 году запланирован ремонт подъездов №1 и №2,</w:t>
      </w:r>
      <w:r w:rsidR="00615801" w:rsidRPr="00194DDB">
        <w:rPr>
          <w:rFonts w:ascii="Times New Roman" w:hAnsi="Times New Roman" w:cs="Times New Roman"/>
          <w:sz w:val="24"/>
          <w:szCs w:val="24"/>
        </w:rPr>
        <w:t xml:space="preserve"> </w:t>
      </w:r>
      <w:r w:rsidRPr="00194DDB">
        <w:rPr>
          <w:rFonts w:ascii="Times New Roman" w:hAnsi="Times New Roman" w:cs="Times New Roman"/>
          <w:sz w:val="24"/>
          <w:szCs w:val="24"/>
        </w:rPr>
        <w:t>а также ремонт входных групп</w:t>
      </w:r>
      <w:r w:rsidR="00615801" w:rsidRPr="00194DDB">
        <w:rPr>
          <w:rFonts w:ascii="Times New Roman" w:hAnsi="Times New Roman" w:cs="Times New Roman"/>
          <w:sz w:val="24"/>
          <w:szCs w:val="24"/>
        </w:rPr>
        <w:t xml:space="preserve"> </w:t>
      </w:r>
      <w:r w:rsidRPr="00194DDB">
        <w:rPr>
          <w:rFonts w:ascii="Times New Roman" w:hAnsi="Times New Roman" w:cs="Times New Roman"/>
          <w:sz w:val="24"/>
          <w:szCs w:val="24"/>
        </w:rPr>
        <w:t>(под.№1,</w:t>
      </w:r>
      <w:r w:rsidR="00615801" w:rsidRPr="00194DDB">
        <w:rPr>
          <w:rFonts w:ascii="Times New Roman" w:hAnsi="Times New Roman" w:cs="Times New Roman"/>
          <w:sz w:val="24"/>
          <w:szCs w:val="24"/>
        </w:rPr>
        <w:t xml:space="preserve"> </w:t>
      </w:r>
      <w:r w:rsidRPr="00194DDB">
        <w:rPr>
          <w:rFonts w:ascii="Times New Roman" w:hAnsi="Times New Roman" w:cs="Times New Roman"/>
          <w:sz w:val="24"/>
          <w:szCs w:val="24"/>
        </w:rPr>
        <w:t>2,</w:t>
      </w:r>
      <w:r w:rsidR="00615801" w:rsidRPr="00194DDB">
        <w:rPr>
          <w:rFonts w:ascii="Times New Roman" w:hAnsi="Times New Roman" w:cs="Times New Roman"/>
          <w:sz w:val="24"/>
          <w:szCs w:val="24"/>
        </w:rPr>
        <w:t xml:space="preserve"> </w:t>
      </w:r>
      <w:r w:rsidRPr="00194DDB">
        <w:rPr>
          <w:rFonts w:ascii="Times New Roman" w:hAnsi="Times New Roman" w:cs="Times New Roman"/>
          <w:sz w:val="24"/>
          <w:szCs w:val="24"/>
        </w:rPr>
        <w:t>3,</w:t>
      </w:r>
      <w:r w:rsidR="00615801" w:rsidRPr="00194DDB">
        <w:rPr>
          <w:rFonts w:ascii="Times New Roman" w:hAnsi="Times New Roman" w:cs="Times New Roman"/>
          <w:sz w:val="24"/>
          <w:szCs w:val="24"/>
        </w:rPr>
        <w:t xml:space="preserve"> </w:t>
      </w:r>
      <w:r w:rsidRPr="00194DDB">
        <w:rPr>
          <w:rFonts w:ascii="Times New Roman" w:hAnsi="Times New Roman" w:cs="Times New Roman"/>
          <w:sz w:val="24"/>
          <w:szCs w:val="24"/>
        </w:rPr>
        <w:t>4).</w:t>
      </w:r>
    </w:p>
    <w:p w:rsidR="004E78CB" w:rsidRPr="00194DDB" w:rsidRDefault="004E78CB" w:rsidP="00194DDB">
      <w:pPr>
        <w:spacing w:line="240" w:lineRule="auto"/>
        <w:jc w:val="both"/>
        <w:rPr>
          <w:rFonts w:ascii="Times New Roman" w:hAnsi="Times New Roman" w:cs="Times New Roman"/>
          <w:sz w:val="24"/>
          <w:szCs w:val="24"/>
        </w:rPr>
      </w:pPr>
    </w:p>
    <w:p w:rsidR="00DE0D40" w:rsidRPr="00194DDB" w:rsidRDefault="00DE0D40" w:rsidP="00194DDB">
      <w:pPr>
        <w:spacing w:after="0" w:line="240" w:lineRule="auto"/>
        <w:ind w:firstLine="708"/>
        <w:jc w:val="both"/>
        <w:rPr>
          <w:rFonts w:ascii="Times New Roman" w:hAnsi="Times New Roman" w:cs="Times New Roman"/>
          <w:sz w:val="24"/>
          <w:szCs w:val="24"/>
        </w:rPr>
      </w:pPr>
    </w:p>
    <w:p w:rsidR="004E78CB" w:rsidRPr="00194DDB" w:rsidRDefault="004E78CB" w:rsidP="00194DDB">
      <w:pPr>
        <w:spacing w:after="0" w:line="240" w:lineRule="auto"/>
        <w:ind w:firstLine="708"/>
        <w:jc w:val="both"/>
        <w:rPr>
          <w:rFonts w:ascii="Times New Roman" w:hAnsi="Times New Roman" w:cs="Times New Roman"/>
          <w:sz w:val="24"/>
          <w:szCs w:val="24"/>
        </w:rPr>
      </w:pPr>
    </w:p>
    <w:p w:rsidR="004E78CB" w:rsidRPr="00194DDB" w:rsidRDefault="004E78CB" w:rsidP="00194DDB">
      <w:pPr>
        <w:spacing w:after="0" w:line="240" w:lineRule="auto"/>
        <w:ind w:firstLine="708"/>
        <w:jc w:val="both"/>
        <w:rPr>
          <w:rFonts w:ascii="Times New Roman" w:hAnsi="Times New Roman" w:cs="Times New Roman"/>
          <w:sz w:val="24"/>
          <w:szCs w:val="24"/>
        </w:rPr>
      </w:pPr>
    </w:p>
    <w:p w:rsidR="004E78CB" w:rsidRPr="00194DDB" w:rsidRDefault="004E78CB" w:rsidP="00194DDB">
      <w:pPr>
        <w:spacing w:after="0" w:line="240" w:lineRule="auto"/>
        <w:ind w:firstLine="708"/>
        <w:jc w:val="both"/>
        <w:rPr>
          <w:rFonts w:ascii="Times New Roman" w:hAnsi="Times New Roman" w:cs="Times New Roman"/>
          <w:sz w:val="24"/>
          <w:szCs w:val="24"/>
        </w:rPr>
      </w:pPr>
    </w:p>
    <w:p w:rsidR="00DE0D40" w:rsidRPr="00194DDB" w:rsidRDefault="00DE0D40" w:rsidP="00194DDB">
      <w:pPr>
        <w:spacing w:after="0" w:line="240" w:lineRule="auto"/>
        <w:ind w:firstLine="567"/>
        <w:jc w:val="both"/>
        <w:rPr>
          <w:rFonts w:ascii="Times New Roman" w:hAnsi="Times New Roman" w:cs="Times New Roman"/>
          <w:sz w:val="24"/>
          <w:szCs w:val="24"/>
        </w:rPr>
      </w:pPr>
    </w:p>
    <w:p w:rsidR="00CB428F" w:rsidRPr="00194DDB" w:rsidRDefault="00CB428F" w:rsidP="00194DDB">
      <w:pPr>
        <w:spacing w:after="0" w:line="240" w:lineRule="auto"/>
        <w:jc w:val="both"/>
        <w:rPr>
          <w:rFonts w:ascii="Times New Roman" w:hAnsi="Times New Roman" w:cs="Times New Roman"/>
          <w:sz w:val="24"/>
          <w:szCs w:val="24"/>
        </w:rPr>
      </w:pPr>
    </w:p>
    <w:p w:rsidR="001C0AE4" w:rsidRPr="00194DDB" w:rsidRDefault="00237844" w:rsidP="00194DDB">
      <w:pPr>
        <w:spacing w:after="0" w:line="240" w:lineRule="auto"/>
        <w:jc w:val="center"/>
        <w:outlineLvl w:val="0"/>
        <w:rPr>
          <w:rFonts w:ascii="Times New Roman" w:hAnsi="Times New Roman" w:cs="Times New Roman"/>
          <w:b/>
          <w:sz w:val="24"/>
          <w:szCs w:val="24"/>
        </w:rPr>
      </w:pPr>
      <w:r w:rsidRPr="00194DDB">
        <w:rPr>
          <w:rFonts w:ascii="Times New Roman" w:hAnsi="Times New Roman" w:cs="Times New Roman"/>
          <w:b/>
          <w:sz w:val="24"/>
          <w:szCs w:val="24"/>
        </w:rPr>
        <w:t>Региональный оператор.</w:t>
      </w:r>
    </w:p>
    <w:p w:rsidR="00B6234C" w:rsidRPr="00194DDB" w:rsidRDefault="00B6234C" w:rsidP="00194DDB">
      <w:pPr>
        <w:spacing w:after="0" w:line="240" w:lineRule="auto"/>
        <w:ind w:firstLine="567"/>
        <w:jc w:val="center"/>
        <w:outlineLvl w:val="0"/>
        <w:rPr>
          <w:rFonts w:ascii="Times New Roman" w:hAnsi="Times New Roman" w:cs="Times New Roman"/>
          <w:b/>
          <w:sz w:val="24"/>
          <w:szCs w:val="24"/>
        </w:rPr>
      </w:pPr>
    </w:p>
    <w:p w:rsidR="00AE2DC7" w:rsidRPr="00194DDB" w:rsidRDefault="00ED78BC" w:rsidP="00194DDB">
      <w:pPr>
        <w:spacing w:after="0" w:line="240" w:lineRule="auto"/>
        <w:ind w:firstLine="624"/>
        <w:jc w:val="both"/>
        <w:outlineLvl w:val="0"/>
        <w:rPr>
          <w:rFonts w:ascii="Times New Roman" w:hAnsi="Times New Roman" w:cs="Times New Roman"/>
          <w:sz w:val="24"/>
          <w:szCs w:val="24"/>
        </w:rPr>
      </w:pPr>
      <w:r w:rsidRPr="00194DDB">
        <w:rPr>
          <w:rFonts w:ascii="Times New Roman" w:hAnsi="Times New Roman" w:cs="Times New Roman"/>
          <w:sz w:val="24"/>
          <w:szCs w:val="24"/>
        </w:rPr>
        <w:t xml:space="preserve">  </w:t>
      </w:r>
      <w:r w:rsidR="00AE2DC7" w:rsidRPr="00194DD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194DDB">
        <w:rPr>
          <w:rFonts w:ascii="Times New Roman" w:hAnsi="Times New Roman" w:cs="Times New Roman"/>
          <w:sz w:val="24"/>
          <w:szCs w:val="24"/>
        </w:rPr>
        <w:t xml:space="preserve"> </w:t>
      </w:r>
      <w:r w:rsidRPr="00194DDB">
        <w:rPr>
          <w:rFonts w:ascii="Times New Roman" w:hAnsi="Times New Roman" w:cs="Times New Roman"/>
          <w:sz w:val="24"/>
          <w:szCs w:val="24"/>
        </w:rPr>
        <w:t xml:space="preserve">г. утверждён Госкомитетом РТ по тарифам в размере </w:t>
      </w:r>
      <w:r w:rsidR="00AE47D0" w:rsidRPr="00194DDB">
        <w:rPr>
          <w:rFonts w:ascii="Times New Roman" w:hAnsi="Times New Roman" w:cs="Times New Roman"/>
          <w:sz w:val="24"/>
          <w:szCs w:val="24"/>
        </w:rPr>
        <w:t>365,86</w:t>
      </w:r>
      <w:r w:rsidRPr="00194DDB">
        <w:rPr>
          <w:rFonts w:ascii="Times New Roman" w:hAnsi="Times New Roman" w:cs="Times New Roman"/>
          <w:sz w:val="24"/>
          <w:szCs w:val="24"/>
        </w:rPr>
        <w:t xml:space="preserve"> руб. за куб. м</w:t>
      </w:r>
      <w:r w:rsidR="00ED78BC" w:rsidRPr="00194DDB">
        <w:rPr>
          <w:rFonts w:ascii="Times New Roman" w:hAnsi="Times New Roman" w:cs="Times New Roman"/>
          <w:sz w:val="24"/>
          <w:szCs w:val="24"/>
        </w:rPr>
        <w:t>.</w:t>
      </w:r>
      <w:r w:rsidRPr="00194DDB">
        <w:rPr>
          <w:rFonts w:ascii="Times New Roman" w:hAnsi="Times New Roman" w:cs="Times New Roman"/>
          <w:sz w:val="24"/>
          <w:szCs w:val="24"/>
        </w:rPr>
        <w:t xml:space="preserve"> вывезенных и утилизированных отходов, образуемых населением. </w:t>
      </w:r>
    </w:p>
    <w:p w:rsidR="00AE2DC7"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t xml:space="preserve">На сегодняшний день работа </w:t>
      </w:r>
      <w:proofErr w:type="spellStart"/>
      <w:r w:rsidRPr="00194DDB">
        <w:rPr>
          <w:rFonts w:ascii="Times New Roman" w:hAnsi="Times New Roman" w:cs="Times New Roman"/>
          <w:sz w:val="24"/>
          <w:szCs w:val="24"/>
        </w:rPr>
        <w:t>регоператора</w:t>
      </w:r>
      <w:proofErr w:type="spellEnd"/>
      <w:r w:rsidRPr="00194DD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194DDB" w:rsidRDefault="00AE2DC7" w:rsidP="00194DDB">
      <w:pPr>
        <w:tabs>
          <w:tab w:val="left" w:pos="0"/>
        </w:tabs>
        <w:spacing w:after="0" w:line="240" w:lineRule="auto"/>
        <w:jc w:val="both"/>
        <w:rPr>
          <w:rFonts w:ascii="Times New Roman" w:hAnsi="Times New Roman" w:cs="Times New Roman"/>
          <w:b/>
          <w:sz w:val="24"/>
          <w:szCs w:val="24"/>
        </w:rPr>
      </w:pPr>
    </w:p>
    <w:p w:rsidR="00AE2DC7" w:rsidRPr="00194DDB" w:rsidRDefault="00AE2DC7"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Об организации раздельного сбора мусора</w:t>
      </w:r>
      <w:r w:rsidR="00ED78BC" w:rsidRPr="00194DDB">
        <w:rPr>
          <w:rFonts w:ascii="Times New Roman" w:hAnsi="Times New Roman" w:cs="Times New Roman"/>
          <w:b/>
          <w:sz w:val="24"/>
          <w:szCs w:val="24"/>
        </w:rPr>
        <w:t>.</w:t>
      </w:r>
    </w:p>
    <w:p w:rsidR="001C0AE4" w:rsidRPr="00194DDB" w:rsidRDefault="001C0AE4" w:rsidP="00194DDB">
      <w:pPr>
        <w:tabs>
          <w:tab w:val="left" w:pos="0"/>
        </w:tabs>
        <w:spacing w:after="0" w:line="240" w:lineRule="auto"/>
        <w:jc w:val="center"/>
        <w:rPr>
          <w:rFonts w:ascii="Times New Roman" w:hAnsi="Times New Roman" w:cs="Times New Roman"/>
          <w:b/>
          <w:sz w:val="24"/>
          <w:szCs w:val="24"/>
        </w:rPr>
      </w:pPr>
    </w:p>
    <w:p w:rsidR="00AE2DC7"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D56ED8" w:rsidRPr="00194DDB" w:rsidRDefault="00AE2DC7"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r>
    </w:p>
    <w:p w:rsidR="00D56ED8" w:rsidRPr="00194DDB" w:rsidRDefault="00D56ED8" w:rsidP="00194DDB">
      <w:pPr>
        <w:tabs>
          <w:tab w:val="left" w:pos="0"/>
        </w:tabs>
        <w:spacing w:after="0" w:line="240" w:lineRule="auto"/>
        <w:jc w:val="both"/>
        <w:rPr>
          <w:rFonts w:ascii="Times New Roman" w:hAnsi="Times New Roman" w:cs="Times New Roman"/>
          <w:sz w:val="24"/>
          <w:szCs w:val="24"/>
        </w:rPr>
      </w:pPr>
    </w:p>
    <w:p w:rsidR="00B94BB8" w:rsidRPr="00194DDB" w:rsidRDefault="00D56ED8" w:rsidP="00194DDB">
      <w:pPr>
        <w:tabs>
          <w:tab w:val="left" w:pos="0"/>
        </w:tabs>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ab/>
      </w:r>
      <w:r w:rsidR="00AE2DC7" w:rsidRPr="00194DDB">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94DDB" w:rsidRDefault="009A7861" w:rsidP="00194DDB">
      <w:pPr>
        <w:tabs>
          <w:tab w:val="left" w:pos="0"/>
        </w:tabs>
        <w:spacing w:after="0" w:line="240" w:lineRule="auto"/>
        <w:rPr>
          <w:rFonts w:ascii="Times New Roman" w:hAnsi="Times New Roman" w:cs="Times New Roman"/>
          <w:b/>
          <w:sz w:val="24"/>
          <w:szCs w:val="24"/>
        </w:rPr>
      </w:pPr>
    </w:p>
    <w:p w:rsidR="00267909" w:rsidRPr="00194DDB" w:rsidRDefault="00136CFA"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Работа с должниками.</w:t>
      </w:r>
    </w:p>
    <w:p w:rsidR="00267909" w:rsidRPr="00194DDB" w:rsidRDefault="00267909" w:rsidP="00194DDB">
      <w:pPr>
        <w:tabs>
          <w:tab w:val="left" w:pos="0"/>
        </w:tabs>
        <w:spacing w:after="0" w:line="240" w:lineRule="auto"/>
        <w:jc w:val="both"/>
        <w:rPr>
          <w:rFonts w:ascii="Times New Roman" w:hAnsi="Times New Roman"/>
          <w:sz w:val="24"/>
          <w:szCs w:val="24"/>
        </w:rPr>
      </w:pPr>
      <w:r w:rsidRPr="00194DDB">
        <w:rPr>
          <w:rFonts w:ascii="Times New Roman" w:hAnsi="Times New Roman"/>
          <w:sz w:val="24"/>
          <w:szCs w:val="24"/>
        </w:rPr>
        <w:tab/>
      </w:r>
    </w:p>
    <w:p w:rsidR="0075387E" w:rsidRPr="00194DDB" w:rsidRDefault="00267909" w:rsidP="00194DDB">
      <w:pPr>
        <w:tabs>
          <w:tab w:val="left" w:pos="0"/>
        </w:tabs>
        <w:spacing w:after="0" w:line="240" w:lineRule="auto"/>
        <w:jc w:val="both"/>
        <w:rPr>
          <w:rFonts w:ascii="Times New Roman" w:hAnsi="Times New Roman" w:cs="Times New Roman"/>
          <w:b/>
          <w:sz w:val="24"/>
          <w:szCs w:val="24"/>
        </w:rPr>
      </w:pPr>
      <w:r w:rsidRPr="00194DDB">
        <w:rPr>
          <w:rFonts w:ascii="Times New Roman" w:hAnsi="Times New Roman"/>
          <w:sz w:val="24"/>
          <w:szCs w:val="24"/>
        </w:rPr>
        <w:tab/>
      </w:r>
      <w:r w:rsidR="00A727F5" w:rsidRPr="00194DD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194DDB" w:rsidRDefault="00544550" w:rsidP="00194DDB">
      <w:pPr>
        <w:spacing w:line="240" w:lineRule="auto"/>
        <w:jc w:val="both"/>
        <w:rPr>
          <w:rFonts w:ascii="Times New Roman" w:eastAsia="Times New Roman" w:hAnsi="Times New Roman" w:cs="Times New Roman"/>
          <w:color w:val="000000"/>
          <w:sz w:val="24"/>
          <w:szCs w:val="24"/>
        </w:rPr>
      </w:pPr>
      <w:r w:rsidRPr="00194DDB">
        <w:rPr>
          <w:rFonts w:ascii="Times New Roman" w:hAnsi="Times New Roman"/>
          <w:sz w:val="24"/>
          <w:szCs w:val="24"/>
        </w:rPr>
        <w:t>е</w:t>
      </w:r>
      <w:r w:rsidR="00A727F5" w:rsidRPr="00194DD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94DDB">
        <w:rPr>
          <w:rFonts w:ascii="Times New Roman" w:hAnsi="Times New Roman"/>
          <w:sz w:val="24"/>
          <w:szCs w:val="24"/>
        </w:rPr>
        <w:t>П</w:t>
      </w:r>
      <w:r w:rsidR="00A727F5" w:rsidRPr="00194DDB">
        <w:rPr>
          <w:rFonts w:ascii="Times New Roman" w:hAnsi="Times New Roman"/>
          <w:sz w:val="24"/>
          <w:szCs w:val="24"/>
        </w:rPr>
        <w:t>роизвод</w:t>
      </w:r>
      <w:r w:rsidR="00B57C13" w:rsidRPr="00194DDB">
        <w:rPr>
          <w:rFonts w:ascii="Times New Roman" w:hAnsi="Times New Roman"/>
          <w:sz w:val="24"/>
          <w:szCs w:val="24"/>
        </w:rPr>
        <w:t>и</w:t>
      </w:r>
      <w:r w:rsidR="00A727F5" w:rsidRPr="00194DDB">
        <w:rPr>
          <w:rFonts w:ascii="Times New Roman" w:hAnsi="Times New Roman"/>
          <w:sz w:val="24"/>
          <w:szCs w:val="24"/>
        </w:rPr>
        <w:t>тся ограничение электроснабжени</w:t>
      </w:r>
      <w:r w:rsidR="00B57C13" w:rsidRPr="00194DDB">
        <w:rPr>
          <w:rFonts w:ascii="Times New Roman" w:hAnsi="Times New Roman"/>
          <w:sz w:val="24"/>
          <w:szCs w:val="24"/>
        </w:rPr>
        <w:t>я</w:t>
      </w:r>
      <w:r w:rsidR="00A727F5" w:rsidRPr="00194DDB">
        <w:rPr>
          <w:rFonts w:ascii="Times New Roman" w:hAnsi="Times New Roman"/>
          <w:sz w:val="24"/>
          <w:szCs w:val="24"/>
        </w:rPr>
        <w:t xml:space="preserve">, для должников от </w:t>
      </w:r>
      <w:r w:rsidR="00A727F5" w:rsidRPr="00194DD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194DD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sidRPr="00194DDB">
        <w:rPr>
          <w:rFonts w:ascii="Times New Roman" w:eastAsia="Times New Roman" w:hAnsi="Times New Roman" w:cs="Times New Roman"/>
          <w:color w:val="000000"/>
          <w:sz w:val="24"/>
          <w:szCs w:val="24"/>
        </w:rPr>
        <w:t xml:space="preserve"> </w:t>
      </w:r>
      <w:r w:rsidR="00272E23" w:rsidRPr="00194DDB">
        <w:rPr>
          <w:rFonts w:ascii="Times New Roman" w:eastAsia="Times New Roman" w:hAnsi="Times New Roman" w:cs="Times New Roman"/>
          <w:color w:val="000000"/>
          <w:sz w:val="24"/>
          <w:szCs w:val="24"/>
        </w:rPr>
        <w:t xml:space="preserve">60 044 руб.        </w:t>
      </w:r>
    </w:p>
    <w:p w:rsidR="004807BB" w:rsidRPr="00194DDB" w:rsidRDefault="00A727F5" w:rsidP="00194DDB">
      <w:pPr>
        <w:spacing w:line="240" w:lineRule="auto"/>
        <w:ind w:firstLine="708"/>
        <w:jc w:val="both"/>
        <w:rPr>
          <w:rFonts w:ascii="Times New Roman" w:hAnsi="Times New Roman"/>
          <w:sz w:val="24"/>
          <w:szCs w:val="24"/>
        </w:rPr>
      </w:pPr>
      <w:r w:rsidRPr="00194DD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94DDB">
        <w:rPr>
          <w:rFonts w:ascii="Times New Roman" w:hAnsi="Times New Roman"/>
          <w:sz w:val="24"/>
          <w:szCs w:val="24"/>
        </w:rPr>
        <w:t xml:space="preserve"> </w:t>
      </w:r>
      <w:r w:rsidRPr="00194DD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B270ED" w:rsidRPr="00194DDB" w:rsidRDefault="00283726" w:rsidP="00194DDB">
      <w:pPr>
        <w:spacing w:line="240" w:lineRule="auto"/>
        <w:ind w:firstLine="708"/>
        <w:jc w:val="both"/>
        <w:rPr>
          <w:rFonts w:ascii="Times New Roman" w:hAnsi="Times New Roman"/>
          <w:sz w:val="24"/>
          <w:szCs w:val="24"/>
        </w:rPr>
      </w:pPr>
      <w:r w:rsidRPr="00194DDB">
        <w:rPr>
          <w:rFonts w:ascii="Times New Roman" w:hAnsi="Times New Roman"/>
          <w:sz w:val="24"/>
          <w:szCs w:val="24"/>
        </w:rPr>
        <w:t>На 1.01.201</w:t>
      </w:r>
      <w:r w:rsidR="00136CFA" w:rsidRPr="00194DDB">
        <w:rPr>
          <w:rFonts w:ascii="Times New Roman" w:hAnsi="Times New Roman"/>
          <w:sz w:val="24"/>
          <w:szCs w:val="24"/>
        </w:rPr>
        <w:t>9</w:t>
      </w:r>
      <w:r w:rsidR="0092014C" w:rsidRPr="00194DDB">
        <w:rPr>
          <w:rFonts w:ascii="Times New Roman" w:hAnsi="Times New Roman"/>
          <w:sz w:val="24"/>
          <w:szCs w:val="24"/>
        </w:rPr>
        <w:t xml:space="preserve"> </w:t>
      </w:r>
      <w:r w:rsidRPr="00194DDB">
        <w:rPr>
          <w:rFonts w:ascii="Times New Roman" w:hAnsi="Times New Roman"/>
          <w:sz w:val="24"/>
          <w:szCs w:val="24"/>
        </w:rPr>
        <w:t xml:space="preserve">г. сумма долга </w:t>
      </w:r>
      <w:r w:rsidR="004668AB" w:rsidRPr="00194DDB">
        <w:rPr>
          <w:rFonts w:ascii="Times New Roman" w:hAnsi="Times New Roman"/>
          <w:sz w:val="24"/>
          <w:szCs w:val="24"/>
        </w:rPr>
        <w:t>2</w:t>
      </w:r>
      <w:r w:rsidR="00EB7E7D" w:rsidRPr="00194DDB">
        <w:rPr>
          <w:rFonts w:ascii="Times New Roman" w:hAnsi="Times New Roman"/>
          <w:sz w:val="24"/>
          <w:szCs w:val="24"/>
        </w:rPr>
        <w:t>-х</w:t>
      </w:r>
      <w:r w:rsidR="00CB150F" w:rsidRPr="00194DDB">
        <w:rPr>
          <w:rFonts w:ascii="Times New Roman" w:hAnsi="Times New Roman"/>
          <w:sz w:val="24"/>
          <w:szCs w:val="24"/>
        </w:rPr>
        <w:t xml:space="preserve"> </w:t>
      </w:r>
      <w:r w:rsidRPr="00194DDB">
        <w:rPr>
          <w:rFonts w:ascii="Times New Roman" w:hAnsi="Times New Roman"/>
          <w:sz w:val="24"/>
          <w:szCs w:val="24"/>
        </w:rPr>
        <w:t>квартир составляет</w:t>
      </w:r>
      <w:r w:rsidR="00EB7E7D" w:rsidRPr="00194DDB">
        <w:rPr>
          <w:rFonts w:ascii="Times New Roman" w:hAnsi="Times New Roman"/>
          <w:sz w:val="24"/>
          <w:szCs w:val="24"/>
        </w:rPr>
        <w:t xml:space="preserve"> </w:t>
      </w:r>
      <w:r w:rsidR="004668AB" w:rsidRPr="00194DDB">
        <w:rPr>
          <w:rFonts w:ascii="Times New Roman" w:hAnsi="Times New Roman"/>
          <w:sz w:val="24"/>
          <w:szCs w:val="24"/>
        </w:rPr>
        <w:t xml:space="preserve"> </w:t>
      </w:r>
      <w:r w:rsidR="004668AB" w:rsidRPr="00194DDB">
        <w:rPr>
          <w:rFonts w:ascii="Times New Roman" w:hAnsi="Times New Roman"/>
          <w:sz w:val="24"/>
          <w:szCs w:val="24"/>
        </w:rPr>
        <w:t>36</w:t>
      </w:r>
      <w:r w:rsidR="004A5C14" w:rsidRPr="00194DDB">
        <w:rPr>
          <w:rFonts w:ascii="Times New Roman" w:hAnsi="Times New Roman"/>
          <w:sz w:val="24"/>
          <w:szCs w:val="24"/>
        </w:rPr>
        <w:t xml:space="preserve"> </w:t>
      </w:r>
      <w:r w:rsidR="004668AB" w:rsidRPr="00194DDB">
        <w:rPr>
          <w:rFonts w:ascii="Times New Roman" w:hAnsi="Times New Roman"/>
          <w:sz w:val="24"/>
          <w:szCs w:val="24"/>
        </w:rPr>
        <w:t>383,19</w:t>
      </w:r>
      <w:r w:rsidR="004668AB" w:rsidRPr="00194DDB">
        <w:rPr>
          <w:rFonts w:ascii="Times New Roman" w:hAnsi="Times New Roman"/>
          <w:sz w:val="24"/>
          <w:szCs w:val="24"/>
        </w:rPr>
        <w:t xml:space="preserve"> руб.</w:t>
      </w:r>
    </w:p>
    <w:p w:rsidR="005228D2" w:rsidRPr="004807BB" w:rsidRDefault="005228D2" w:rsidP="004807BB">
      <w:pPr>
        <w:spacing w:line="240" w:lineRule="auto"/>
        <w:ind w:firstLine="708"/>
        <w:jc w:val="both"/>
        <w:rPr>
          <w:rFonts w:ascii="Times New Roman" w:hAnsi="Times New Roman"/>
          <w:sz w:val="24"/>
          <w:szCs w:val="24"/>
        </w:rPr>
      </w:pPr>
      <w:bookmarkStart w:id="0" w:name="_GoBack"/>
      <w:bookmarkEnd w:id="0"/>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tbl>
      <w:tblPr>
        <w:tblW w:w="10006" w:type="dxa"/>
        <w:tblInd w:w="-45" w:type="dxa"/>
        <w:tblLayout w:type="fixed"/>
        <w:tblLook w:val="0000" w:firstRow="0" w:lastRow="0" w:firstColumn="0" w:lastColumn="0" w:noHBand="0" w:noVBand="0"/>
      </w:tblPr>
      <w:tblGrid>
        <w:gridCol w:w="649"/>
        <w:gridCol w:w="4484"/>
        <w:gridCol w:w="1560"/>
        <w:gridCol w:w="1559"/>
        <w:gridCol w:w="1754"/>
      </w:tblGrid>
      <w:tr w:rsidR="004E78CB" w:rsidTr="004A5C14">
        <w:tblPrEx>
          <w:tblCellMar>
            <w:top w:w="0" w:type="dxa"/>
            <w:bottom w:w="0" w:type="dxa"/>
          </w:tblCellMar>
        </w:tblPrEx>
        <w:trPr>
          <w:trHeight w:val="972"/>
        </w:trPr>
        <w:tc>
          <w:tcPr>
            <w:tcW w:w="649" w:type="dxa"/>
            <w:tcBorders>
              <w:top w:val="single" w:sz="12" w:space="0" w:color="000000"/>
              <w:left w:val="single" w:sz="12" w:space="0" w:color="000000"/>
              <w:bottom w:val="nil"/>
              <w:right w:val="single" w:sz="6" w:space="0" w:color="000000"/>
            </w:tcBorders>
          </w:tcPr>
          <w:p w:rsidR="004E78CB" w:rsidRDefault="004E78C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84" w:type="dxa"/>
            <w:tcBorders>
              <w:top w:val="single" w:sz="12" w:space="0" w:color="000000"/>
              <w:left w:val="single" w:sz="6" w:space="0" w:color="000000"/>
              <w:bottom w:val="nil"/>
              <w:right w:val="single" w:sz="6" w:space="0" w:color="000000"/>
            </w:tcBorders>
          </w:tcPr>
          <w:p w:rsidR="004E78CB" w:rsidRDefault="004E78C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60" w:type="dxa"/>
            <w:tcBorders>
              <w:top w:val="single" w:sz="12" w:space="0" w:color="000000"/>
              <w:left w:val="nil"/>
              <w:bottom w:val="nil"/>
              <w:right w:val="single" w:sz="6" w:space="0" w:color="000000"/>
            </w:tcBorders>
          </w:tcPr>
          <w:p w:rsidR="004E78CB" w:rsidRDefault="004E78C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4E78CB" w:rsidRDefault="004E78C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54" w:type="dxa"/>
            <w:tcBorders>
              <w:top w:val="single" w:sz="12" w:space="0" w:color="000000"/>
              <w:left w:val="nil"/>
              <w:bottom w:val="nil"/>
              <w:right w:val="single" w:sz="6" w:space="0" w:color="000000"/>
            </w:tcBorders>
          </w:tcPr>
          <w:p w:rsidR="004E78CB" w:rsidRDefault="004E78C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4E78CB" w:rsidTr="004A5C14">
        <w:tblPrEx>
          <w:tblCellMar>
            <w:top w:w="0" w:type="dxa"/>
            <w:bottom w:w="0" w:type="dxa"/>
          </w:tblCellMar>
        </w:tblPrEx>
        <w:trPr>
          <w:trHeight w:val="307"/>
        </w:trPr>
        <w:tc>
          <w:tcPr>
            <w:tcW w:w="5133" w:type="dxa"/>
            <w:gridSpan w:val="2"/>
            <w:tcBorders>
              <w:top w:val="single" w:sz="12" w:space="0" w:color="000000"/>
              <w:left w:val="single" w:sz="12" w:space="0" w:color="000000"/>
              <w:bottom w:val="single" w:sz="12" w:space="0" w:color="000000"/>
              <w:right w:val="nil"/>
            </w:tcBorders>
          </w:tcPr>
          <w:p w:rsidR="004E78CB" w:rsidRDefault="00CD4961">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4E78CB">
              <w:rPr>
                <w:rFonts w:ascii="Arial" w:hAnsi="Arial" w:cs="Arial"/>
                <w:b/>
                <w:bCs/>
                <w:color w:val="000000"/>
                <w:sz w:val="20"/>
                <w:szCs w:val="20"/>
              </w:rPr>
              <w:t>Проспект</w:t>
            </w:r>
            <w:proofErr w:type="spellEnd"/>
            <w:r w:rsidR="004E78CB">
              <w:rPr>
                <w:rFonts w:ascii="Arial" w:hAnsi="Arial" w:cs="Arial"/>
                <w:b/>
                <w:bCs/>
                <w:color w:val="000000"/>
                <w:sz w:val="20"/>
                <w:szCs w:val="20"/>
              </w:rPr>
              <w:t xml:space="preserve"> Победы,</w:t>
            </w:r>
            <w:r>
              <w:rPr>
                <w:rFonts w:ascii="Arial" w:hAnsi="Arial" w:cs="Arial"/>
                <w:b/>
                <w:bCs/>
                <w:color w:val="000000"/>
                <w:sz w:val="20"/>
                <w:szCs w:val="20"/>
              </w:rPr>
              <w:t xml:space="preserve"> д.</w:t>
            </w:r>
            <w:r w:rsidR="004E78CB">
              <w:rPr>
                <w:rFonts w:ascii="Arial" w:hAnsi="Arial" w:cs="Arial"/>
                <w:b/>
                <w:bCs/>
                <w:color w:val="000000"/>
                <w:sz w:val="20"/>
                <w:szCs w:val="20"/>
              </w:rPr>
              <w:t>210 А</w:t>
            </w:r>
          </w:p>
        </w:tc>
        <w:tc>
          <w:tcPr>
            <w:tcW w:w="1560" w:type="dxa"/>
            <w:tcBorders>
              <w:top w:val="single" w:sz="12" w:space="0" w:color="000000"/>
              <w:left w:val="single" w:sz="6" w:space="0" w:color="000000"/>
              <w:bottom w:val="single" w:sz="12" w:space="0" w:color="000000"/>
              <w:right w:val="nil"/>
            </w:tcBorders>
          </w:tcPr>
          <w:p w:rsidR="004E78CB" w:rsidRDefault="004E78C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5 280 600,57</w:t>
            </w:r>
          </w:p>
        </w:tc>
        <w:tc>
          <w:tcPr>
            <w:tcW w:w="1559" w:type="dxa"/>
            <w:tcBorders>
              <w:top w:val="single" w:sz="12" w:space="0" w:color="000000"/>
              <w:left w:val="single" w:sz="6" w:space="0" w:color="000000"/>
              <w:bottom w:val="single" w:sz="12" w:space="0" w:color="000000"/>
              <w:right w:val="nil"/>
            </w:tcBorders>
          </w:tcPr>
          <w:p w:rsidR="004E78CB" w:rsidRDefault="004E78C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5 245 816,50</w:t>
            </w:r>
          </w:p>
        </w:tc>
        <w:tc>
          <w:tcPr>
            <w:tcW w:w="1754" w:type="dxa"/>
            <w:tcBorders>
              <w:top w:val="single" w:sz="12" w:space="0" w:color="000000"/>
              <w:left w:val="single" w:sz="6" w:space="0" w:color="000000"/>
              <w:bottom w:val="single" w:sz="12" w:space="0" w:color="000000"/>
              <w:right w:val="single" w:sz="6" w:space="0" w:color="auto"/>
            </w:tcBorders>
          </w:tcPr>
          <w:p w:rsidR="004E78CB" w:rsidRDefault="004E78C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4 154 342,45</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60"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60"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736 085,02</w:t>
            </w:r>
          </w:p>
        </w:tc>
        <w:tc>
          <w:tcPr>
            <w:tcW w:w="1559"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718 133,37</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729 991,04</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60"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1 171 115,01</w:t>
            </w:r>
          </w:p>
        </w:tc>
        <w:tc>
          <w:tcPr>
            <w:tcW w:w="1559"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1 163 572,68</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1 210 143,30</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41 663,75</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43 326,91</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41 572,23</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57 600,00</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59 559,34</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57 600,00</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365 587,56</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373 312,77</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241 552,28</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185 192,55</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112 041,91</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185 192,55</w:t>
            </w:r>
          </w:p>
        </w:tc>
      </w:tr>
      <w:tr w:rsidR="004E78CB" w:rsidTr="004A5C14">
        <w:tblPrEx>
          <w:tblCellMar>
            <w:top w:w="0" w:type="dxa"/>
            <w:bottom w:w="0" w:type="dxa"/>
          </w:tblCellMar>
        </w:tblPrEx>
        <w:trPr>
          <w:trHeight w:val="811"/>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755 518,08</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775 058,25</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933 050,64</w:t>
            </w:r>
          </w:p>
        </w:tc>
      </w:tr>
      <w:tr w:rsidR="004E78CB" w:rsidTr="004A5C14">
        <w:tblPrEx>
          <w:tblCellMar>
            <w:top w:w="0" w:type="dxa"/>
            <w:bottom w:w="0" w:type="dxa"/>
          </w:tblCellMar>
        </w:tblPrEx>
        <w:trPr>
          <w:trHeight w:val="811"/>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567 223,80</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586 764,66</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566 934,38</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430 062,84</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438 521,27</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290 583,00</w:t>
            </w:r>
          </w:p>
        </w:tc>
        <w:tc>
          <w:tcPr>
            <w:tcW w:w="1559"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296 384,74</w:t>
            </w:r>
          </w:p>
        </w:tc>
        <w:tc>
          <w:tcPr>
            <w:tcW w:w="1754"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188 306,03</w:t>
            </w:r>
          </w:p>
        </w:tc>
      </w:tr>
      <w:tr w:rsidR="004E78CB" w:rsidTr="004A5C14">
        <w:tblPrEx>
          <w:tblCellMar>
            <w:top w:w="0" w:type="dxa"/>
            <w:bottom w:w="0" w:type="dxa"/>
          </w:tblCellMar>
        </w:tblPrEx>
        <w:trPr>
          <w:trHeight w:val="295"/>
        </w:trPr>
        <w:tc>
          <w:tcPr>
            <w:tcW w:w="649" w:type="dxa"/>
            <w:tcBorders>
              <w:top w:val="single" w:sz="6" w:space="0" w:color="000000"/>
              <w:left w:val="single" w:sz="12"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8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60" w:type="dxa"/>
            <w:tcBorders>
              <w:top w:val="single" w:sz="6" w:space="0" w:color="000000"/>
              <w:left w:val="nil"/>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679 968,96</w:t>
            </w:r>
          </w:p>
        </w:tc>
        <w:tc>
          <w:tcPr>
            <w:tcW w:w="1559" w:type="dxa"/>
            <w:tcBorders>
              <w:top w:val="single" w:sz="6" w:space="0" w:color="000000"/>
              <w:left w:val="nil"/>
              <w:bottom w:val="single" w:sz="6" w:space="0" w:color="000000"/>
              <w:right w:val="nil"/>
            </w:tcBorders>
          </w:tcPr>
          <w:p w:rsidR="004E78CB" w:rsidRDefault="004E78C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679 140,60</w:t>
            </w:r>
          </w:p>
        </w:tc>
        <w:tc>
          <w:tcPr>
            <w:tcW w:w="1754" w:type="dxa"/>
            <w:tcBorders>
              <w:top w:val="single" w:sz="6" w:space="0" w:color="000000"/>
              <w:left w:val="single" w:sz="6" w:space="0" w:color="000000"/>
              <w:bottom w:val="single" w:sz="6" w:space="0" w:color="000000"/>
              <w:right w:val="single" w:sz="6" w:space="0" w:color="000000"/>
            </w:tcBorders>
          </w:tcPr>
          <w:p w:rsidR="004E78CB" w:rsidRDefault="004E78CB">
            <w:pPr>
              <w:autoSpaceDE w:val="0"/>
              <w:autoSpaceDN w:val="0"/>
              <w:adjustRightInd w:val="0"/>
              <w:spacing w:after="0" w:line="240" w:lineRule="auto"/>
              <w:jc w:val="right"/>
              <w:rPr>
                <w:rFonts w:ascii="Arial" w:hAnsi="Arial" w:cs="Arial"/>
                <w:color w:val="000000"/>
                <w:sz w:val="20"/>
                <w:szCs w:val="20"/>
              </w:rPr>
            </w:pPr>
          </w:p>
        </w:tc>
      </w:tr>
    </w:tbl>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0D" w:rsidRDefault="0092610D" w:rsidP="0064653C">
      <w:pPr>
        <w:spacing w:after="0" w:line="240" w:lineRule="auto"/>
      </w:pPr>
      <w:r>
        <w:separator/>
      </w:r>
    </w:p>
  </w:endnote>
  <w:endnote w:type="continuationSeparator" w:id="0">
    <w:p w:rsidR="0092610D" w:rsidRDefault="0092610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0D" w:rsidRDefault="0092610D" w:rsidP="0064653C">
      <w:pPr>
        <w:spacing w:after="0" w:line="240" w:lineRule="auto"/>
      </w:pPr>
      <w:r>
        <w:separator/>
      </w:r>
    </w:p>
  </w:footnote>
  <w:footnote w:type="continuationSeparator" w:id="0">
    <w:p w:rsidR="0092610D" w:rsidRDefault="0092610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4DDB"/>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2E23"/>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270D4"/>
    <w:rsid w:val="0043048E"/>
    <w:rsid w:val="004357CE"/>
    <w:rsid w:val="00443965"/>
    <w:rsid w:val="00443A8D"/>
    <w:rsid w:val="00447503"/>
    <w:rsid w:val="00447710"/>
    <w:rsid w:val="004668AB"/>
    <w:rsid w:val="00472B37"/>
    <w:rsid w:val="00473F18"/>
    <w:rsid w:val="004751C3"/>
    <w:rsid w:val="00475F84"/>
    <w:rsid w:val="004807BB"/>
    <w:rsid w:val="00497EDD"/>
    <w:rsid w:val="004A1FB9"/>
    <w:rsid w:val="004A5C14"/>
    <w:rsid w:val="004B6C37"/>
    <w:rsid w:val="004E0E7E"/>
    <w:rsid w:val="004E78CB"/>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24A1"/>
    <w:rsid w:val="00962FF9"/>
    <w:rsid w:val="0096408E"/>
    <w:rsid w:val="009724C2"/>
    <w:rsid w:val="00975AF8"/>
    <w:rsid w:val="00980D0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C867"/>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0AD8-FC7A-4B1B-8DE9-F759EF18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2019-03-18T11:37:00Z</dcterms:created>
  <dcterms:modified xsi:type="dcterms:W3CDTF">2019-03-18T11:45:00Z</dcterms:modified>
</cp:coreProperties>
</file>